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E4" w:rsidRDefault="00EE29E4" w:rsidP="00EE29E4">
      <w:pPr>
        <w:jc w:val="both"/>
        <w:rPr>
          <w:b/>
          <w:sz w:val="16"/>
          <w:szCs w:val="18"/>
        </w:rPr>
      </w:pPr>
      <w:r>
        <w:rPr>
          <w:bCs/>
          <w:sz w:val="26"/>
          <w:szCs w:val="30"/>
        </w:rPr>
        <w:t>UBND HUYỆN ĐẮK SONG</w:t>
      </w:r>
      <w:r>
        <w:rPr>
          <w:b/>
          <w:sz w:val="26"/>
          <w:szCs w:val="30"/>
        </w:rPr>
        <w:t xml:space="preserve">        CỘNG HÒA XÃ HỘI CHỦ NGHĨA VIỆT NAM</w:t>
      </w:r>
    </w:p>
    <w:p w:rsidR="00EE29E4" w:rsidRDefault="00EE29E4" w:rsidP="00EE29E4">
      <w:pPr>
        <w:jc w:val="both"/>
        <w:rPr>
          <w:b/>
          <w:sz w:val="16"/>
          <w:szCs w:val="18"/>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196850</wp:posOffset>
                </wp:positionV>
                <wp:extent cx="933450" cy="635"/>
                <wp:effectExtent l="8890" t="11430" r="1016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75F56" id="_x0000_t32" coordsize="21600,21600" o:spt="32" o:oned="t" path="m,l21600,21600e" filled="f">
                <v:path arrowok="t" fillok="f" o:connecttype="none"/>
                <o:lock v:ext="edit" shapetype="t"/>
              </v:shapetype>
              <v:shape id="Straight Arrow Connector 2" o:spid="_x0000_s1026" type="#_x0000_t32" style="position:absolute;margin-left:24.3pt;margin-top:15.5pt;width: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MJQIAAEs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"/>
            </w:pict>
          </mc:Fallback>
        </mc:AlternateContent>
      </w: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3232785</wp:posOffset>
                </wp:positionH>
                <wp:positionV relativeFrom="paragraph">
                  <wp:posOffset>224790</wp:posOffset>
                </wp:positionV>
                <wp:extent cx="2057400" cy="0"/>
                <wp:effectExtent l="8890"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8468B" id="Straight Arrow Connector 1" o:spid="_x0000_s1026" type="#_x0000_t32" style="position:absolute;margin-left:254.55pt;margin-top:17.7pt;width: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"/>
            </w:pict>
          </mc:Fallback>
        </mc:AlternateContent>
      </w:r>
      <w:r>
        <w:rPr>
          <w:b/>
          <w:sz w:val="26"/>
          <w:szCs w:val="26"/>
        </w:rPr>
        <w:t>TRƯỜNG TH VÕ THỊ SÁU</w:t>
      </w:r>
      <w:r>
        <w:rPr>
          <w:b/>
          <w:sz w:val="24"/>
          <w:szCs w:val="26"/>
        </w:rPr>
        <w:t xml:space="preserve">                               </w:t>
      </w:r>
      <w:r>
        <w:rPr>
          <w:b/>
          <w:szCs w:val="30"/>
        </w:rPr>
        <w:t>Độc lập – Tự do – Hạnh phúc</w:t>
      </w:r>
    </w:p>
    <w:p w:rsidR="00EE29E4" w:rsidRDefault="00EE29E4" w:rsidP="00EE29E4">
      <w:pPr>
        <w:spacing w:line="360" w:lineRule="auto"/>
        <w:jc w:val="both"/>
        <w:rPr>
          <w:sz w:val="26"/>
          <w:szCs w:val="26"/>
        </w:rPr>
      </w:pPr>
      <w:r>
        <w:rPr>
          <w:sz w:val="26"/>
          <w:szCs w:val="26"/>
        </w:rPr>
        <w:tab/>
      </w:r>
      <w:r>
        <w:rPr>
          <w:sz w:val="26"/>
          <w:szCs w:val="26"/>
        </w:rPr>
        <w:tab/>
      </w:r>
    </w:p>
    <w:p w:rsidR="00EE29E4" w:rsidRPr="00B80993" w:rsidRDefault="00EE29E4" w:rsidP="00EE29E4">
      <w:pPr>
        <w:spacing w:line="360" w:lineRule="auto"/>
        <w:jc w:val="both"/>
        <w:rPr>
          <w:i/>
          <w:sz w:val="26"/>
          <w:szCs w:val="26"/>
        </w:rPr>
      </w:pPr>
      <w:r w:rsidRPr="00B80993">
        <w:rPr>
          <w:sz w:val="26"/>
          <w:szCs w:val="26"/>
        </w:rPr>
        <w:t>Số: …/BC-VTS</w:t>
      </w:r>
      <w:r w:rsidRPr="00B80993">
        <w:rPr>
          <w:sz w:val="26"/>
          <w:szCs w:val="26"/>
        </w:rPr>
        <w:tab/>
      </w:r>
      <w:r w:rsidRPr="00B80993">
        <w:rPr>
          <w:sz w:val="26"/>
          <w:szCs w:val="26"/>
        </w:rPr>
        <w:tab/>
      </w:r>
      <w:r w:rsidRPr="00B80993">
        <w:rPr>
          <w:sz w:val="26"/>
          <w:szCs w:val="26"/>
        </w:rPr>
        <w:tab/>
      </w:r>
      <w:r>
        <w:rPr>
          <w:sz w:val="26"/>
          <w:szCs w:val="26"/>
        </w:rPr>
        <w:t xml:space="preserve">               </w:t>
      </w:r>
      <w:r w:rsidRPr="00B80993">
        <w:rPr>
          <w:i/>
          <w:sz w:val="26"/>
          <w:szCs w:val="26"/>
        </w:rPr>
        <w:t xml:space="preserve">Trường Xuân, ngày     tháng </w:t>
      </w:r>
      <w:r>
        <w:rPr>
          <w:i/>
          <w:sz w:val="26"/>
          <w:szCs w:val="26"/>
        </w:rPr>
        <w:t xml:space="preserve">5 </w:t>
      </w:r>
      <w:r w:rsidRPr="00B80993">
        <w:rPr>
          <w:i/>
          <w:sz w:val="26"/>
          <w:szCs w:val="26"/>
        </w:rPr>
        <w:t>năm 2024</w:t>
      </w:r>
    </w:p>
    <w:p w:rsidR="00EE29E4" w:rsidRDefault="00EE29E4" w:rsidP="00EE29E4">
      <w:pPr>
        <w:spacing w:line="360" w:lineRule="auto"/>
        <w:jc w:val="center"/>
        <w:rPr>
          <w:b/>
          <w:sz w:val="4"/>
        </w:rPr>
      </w:pPr>
    </w:p>
    <w:p w:rsidR="00EE29E4" w:rsidRPr="00B80993" w:rsidRDefault="00EE29E4" w:rsidP="00EE29E4">
      <w:pPr>
        <w:jc w:val="center"/>
        <w:rPr>
          <w:b/>
          <w:lang w:val="vi-VN"/>
        </w:rPr>
      </w:pPr>
      <w:r w:rsidRPr="00B80993">
        <w:rPr>
          <w:b/>
          <w:lang w:val="vi-VN"/>
        </w:rPr>
        <w:t xml:space="preserve">BÁO CÁO </w:t>
      </w:r>
    </w:p>
    <w:p w:rsidR="00EE29E4" w:rsidRPr="00B80993" w:rsidRDefault="00EE29E4" w:rsidP="00EE29E4">
      <w:pPr>
        <w:autoSpaceDE w:val="0"/>
        <w:autoSpaceDN w:val="0"/>
        <w:spacing w:line="233" w:lineRule="auto"/>
        <w:jc w:val="center"/>
        <w:rPr>
          <w:b/>
          <w:bCs/>
          <w:color w:val="000000"/>
        </w:rPr>
      </w:pPr>
      <w:r w:rsidRPr="00B80993">
        <w:rPr>
          <w:b/>
          <w:bCs/>
          <w:color w:val="000000"/>
        </w:rPr>
        <w:t xml:space="preserve">V/v </w:t>
      </w:r>
      <w:r>
        <w:rPr>
          <w:b/>
          <w:bCs/>
          <w:color w:val="000000"/>
        </w:rPr>
        <w:t>chương trình hành động thực hành tiết kiệm, chống lãng phí 6 tháng đầu năm,</w:t>
      </w:r>
      <w:r w:rsidRPr="00B80993">
        <w:rPr>
          <w:b/>
          <w:bCs/>
          <w:color w:val="000000"/>
        </w:rPr>
        <w:t xml:space="preserve"> năm 2024 tại Trường Tiểu học Võ Thị Sáu.</w:t>
      </w:r>
    </w:p>
    <w:p w:rsidR="00EE29E4" w:rsidRPr="00B80993" w:rsidRDefault="00EE29E4" w:rsidP="00EE29E4">
      <w:pPr>
        <w:spacing w:after="120" w:line="20" w:lineRule="atLeast"/>
        <w:jc w:val="both"/>
        <w:rPr>
          <w:b/>
          <w:bCs/>
          <w:lang w:val="vi-VN"/>
        </w:rPr>
      </w:pPr>
    </w:p>
    <w:p w:rsidR="00EE29E4" w:rsidRDefault="00EE29E4" w:rsidP="00EE29E4">
      <w:pPr>
        <w:shd w:val="clear" w:color="auto" w:fill="FFFFFF"/>
        <w:spacing w:after="150"/>
        <w:ind w:firstLine="709"/>
        <w:jc w:val="both"/>
        <w:rPr>
          <w:color w:val="000000"/>
          <w:shd w:val="clear" w:color="auto" w:fill="FFFFFF"/>
        </w:rPr>
      </w:pPr>
      <w:r w:rsidRPr="00E51B3E">
        <w:rPr>
          <w:color w:val="000000"/>
          <w:shd w:val="clear" w:color="auto" w:fill="FFFFFF"/>
        </w:rPr>
        <w:t xml:space="preserve">Căn cứ chương trình hành động về thực hành </w:t>
      </w:r>
      <w:r>
        <w:rPr>
          <w:color w:val="000000"/>
          <w:shd w:val="clear" w:color="auto" w:fill="FFFFFF"/>
        </w:rPr>
        <w:t xml:space="preserve">tiết kiệm, chống lãng phí </w:t>
      </w:r>
      <w:r w:rsidRPr="001554EA">
        <w:rPr>
          <w:shd w:val="clear" w:color="auto" w:fill="FFFFFF"/>
        </w:rPr>
        <w:t>số 02/CTr-UBND ngày 06/02/2024</w:t>
      </w:r>
      <w:r>
        <w:rPr>
          <w:shd w:val="clear" w:color="auto" w:fill="FFFFFF"/>
        </w:rPr>
        <w:t xml:space="preserve"> </w:t>
      </w:r>
      <w:r w:rsidRPr="001554EA">
        <w:rPr>
          <w:shd w:val="clear" w:color="auto" w:fill="FFFFFF"/>
        </w:rPr>
        <w:t>của Ủy ban nhân dân</w:t>
      </w:r>
      <w:r>
        <w:rPr>
          <w:shd w:val="clear" w:color="auto" w:fill="FFFFFF"/>
        </w:rPr>
        <w:t xml:space="preserve"> </w:t>
      </w:r>
      <w:r w:rsidRPr="001554EA">
        <w:rPr>
          <w:shd w:val="clear" w:color="auto" w:fill="FFFFFF"/>
        </w:rPr>
        <w:t>huyện Đắ</w:t>
      </w:r>
      <w:r>
        <w:rPr>
          <w:shd w:val="clear" w:color="auto" w:fill="FFFFFF"/>
        </w:rPr>
        <w:t>k</w:t>
      </w:r>
      <w:r w:rsidRPr="001554EA">
        <w:rPr>
          <w:shd w:val="clear" w:color="auto" w:fill="FFFFFF"/>
        </w:rPr>
        <w:t xml:space="preserve"> Song và Chương trình hành động số 23/CTr-SGDĐT ngày 28/02/2024 của Sở Giáo dục và Đào tạo tỉnh Đắk Nông</w:t>
      </w:r>
      <w:r>
        <w:rPr>
          <w:shd w:val="clear" w:color="auto" w:fill="FFFFFF"/>
        </w:rPr>
        <w:t xml:space="preserve"> </w:t>
      </w:r>
      <w:r w:rsidRPr="001554EA">
        <w:rPr>
          <w:shd w:val="clear" w:color="auto" w:fill="FFFFFF"/>
        </w:rPr>
        <w:t>về thực hành tiết kiệm, chống lãng phí (THTK, CLP) năm 2024</w:t>
      </w:r>
      <w:r>
        <w:rPr>
          <w:rFonts w:ascii="Arial" w:hAnsi="Arial" w:cs="Arial"/>
          <w:sz w:val="35"/>
          <w:szCs w:val="35"/>
          <w:shd w:val="clear" w:color="auto" w:fill="FFFFFF"/>
        </w:rPr>
        <w:t xml:space="preserve">, </w:t>
      </w:r>
      <w:r>
        <w:rPr>
          <w:color w:val="000000"/>
          <w:shd w:val="clear" w:color="auto" w:fill="FFFFFF"/>
        </w:rPr>
        <w:t>số 01 /CTr-PGDĐT ngày 26 tháng 04 năm 2024 của Phòng GDĐT huyện Đắk Song</w:t>
      </w:r>
      <w:r w:rsidRPr="00E51B3E">
        <w:rPr>
          <w:color w:val="000000"/>
          <w:shd w:val="clear" w:color="auto" w:fill="FFFFFF"/>
        </w:rPr>
        <w:t xml:space="preserve">. Trường </w:t>
      </w:r>
      <w:r>
        <w:rPr>
          <w:color w:val="000000"/>
          <w:shd w:val="clear" w:color="auto" w:fill="FFFFFF"/>
        </w:rPr>
        <w:t>Tiểu học Võ Thị Sáu</w:t>
      </w:r>
      <w:r w:rsidRPr="00E51B3E">
        <w:rPr>
          <w:color w:val="000000"/>
          <w:shd w:val="clear" w:color="auto" w:fill="FFFFFF"/>
        </w:rPr>
        <w:t xml:space="preserve"> </w:t>
      </w:r>
      <w:r>
        <w:rPr>
          <w:color w:val="000000"/>
          <w:shd w:val="clear" w:color="auto" w:fill="FFFFFF"/>
        </w:rPr>
        <w:t>báo cáo</w:t>
      </w:r>
      <w:r w:rsidRPr="00E51B3E">
        <w:rPr>
          <w:color w:val="000000"/>
          <w:shd w:val="clear" w:color="auto" w:fill="FFFFFF"/>
        </w:rPr>
        <w:t xml:space="preserve"> Chương trình thực hiện thực hành tiết kiệm, chống lãng phí </w:t>
      </w:r>
      <w:r>
        <w:rPr>
          <w:color w:val="000000"/>
          <w:shd w:val="clear" w:color="auto" w:fill="FFFFFF"/>
        </w:rPr>
        <w:t xml:space="preserve">6 tháng đầu năm, </w:t>
      </w:r>
      <w:r w:rsidRPr="00E51B3E">
        <w:rPr>
          <w:color w:val="000000"/>
          <w:shd w:val="clear" w:color="auto" w:fill="FFFFFF"/>
        </w:rPr>
        <w:t>năm 2024 như sau:</w:t>
      </w:r>
    </w:p>
    <w:p w:rsidR="00EE29E4" w:rsidRPr="00E51B3E" w:rsidRDefault="00EE29E4" w:rsidP="00EE29E4">
      <w:pPr>
        <w:shd w:val="clear" w:color="auto" w:fill="FFFFFF"/>
        <w:spacing w:after="150"/>
        <w:ind w:firstLine="709"/>
        <w:jc w:val="both"/>
        <w:rPr>
          <w:rFonts w:ascii="Arial" w:hAnsi="Arial" w:cs="Arial"/>
          <w:color w:val="333333"/>
          <w:sz w:val="21"/>
          <w:szCs w:val="21"/>
        </w:rPr>
      </w:pPr>
      <w:r w:rsidRPr="00E51B3E">
        <w:rPr>
          <w:b/>
          <w:bCs/>
          <w:color w:val="000000"/>
          <w:shd w:val="clear" w:color="auto" w:fill="FFFFFF"/>
        </w:rPr>
        <w:t xml:space="preserve">1. </w:t>
      </w:r>
      <w:r>
        <w:rPr>
          <w:b/>
          <w:bCs/>
          <w:color w:val="000000"/>
          <w:shd w:val="clear" w:color="auto" w:fill="FFFFFF"/>
        </w:rPr>
        <w:t>T</w:t>
      </w:r>
      <w:r w:rsidRPr="00E51B3E">
        <w:rPr>
          <w:b/>
          <w:bCs/>
          <w:color w:val="000000"/>
          <w:shd w:val="clear" w:color="auto" w:fill="FFFFFF"/>
        </w:rPr>
        <w:t>uyên truyền, phổ biến</w:t>
      </w:r>
      <w:r w:rsidRPr="00E51B3E">
        <w:rPr>
          <w:b/>
          <w:bCs/>
          <w:color w:val="000000"/>
          <w:shd w:val="clear" w:color="auto" w:fill="FFFFFF"/>
          <w:lang w:val="vi-VN"/>
        </w:rPr>
        <w:t> nâng cao nhận thức về THTK, CLP</w:t>
      </w:r>
      <w:r w:rsidRPr="00E51B3E">
        <w:rPr>
          <w:b/>
          <w:bCs/>
          <w:color w:val="000000"/>
          <w:shd w:val="clear" w:color="auto" w:fill="FFFFFF"/>
        </w:rPr>
        <w:t>.</w:t>
      </w:r>
    </w:p>
    <w:p w:rsidR="00EE29E4" w:rsidRDefault="009C7F95" w:rsidP="00EE29E4">
      <w:pPr>
        <w:shd w:val="clear" w:color="auto" w:fill="FFFFFF"/>
        <w:spacing w:after="150"/>
        <w:ind w:firstLine="709"/>
        <w:jc w:val="both"/>
        <w:rPr>
          <w:color w:val="000000"/>
          <w:shd w:val="clear" w:color="auto" w:fill="FFFFFF"/>
        </w:rPr>
      </w:pPr>
      <w:r>
        <w:rPr>
          <w:color w:val="000000"/>
          <w:shd w:val="clear" w:color="auto" w:fill="FFFFFF"/>
        </w:rPr>
        <w:t>1.</w:t>
      </w:r>
      <w:r w:rsidR="00EE29E4">
        <w:rPr>
          <w:color w:val="000000"/>
          <w:shd w:val="clear" w:color="auto" w:fill="FFFFFF"/>
        </w:rPr>
        <w:t xml:space="preserve"> T</w:t>
      </w:r>
      <w:r w:rsidR="00EE29E4" w:rsidRPr="00E51B3E">
        <w:rPr>
          <w:color w:val="000000"/>
          <w:shd w:val="clear" w:color="auto" w:fill="FFFFFF"/>
        </w:rPr>
        <w:t>ổ chức học tập, quán triệt một số văn bản liên quan đến công tác thực hành tiết kiệm, chống lãng phí vào các buổi họp của cơ quan, sinh hoạt của các tổ chức đoàn thể như: Luật Thực hành tiết kiệm, chống lãng phí năm 2013; </w:t>
      </w:r>
      <w:r w:rsidR="00EE29E4" w:rsidRPr="00E51B3E">
        <w:rPr>
          <w:color w:val="000000"/>
          <w:shd w:val="clear" w:color="auto" w:fill="FFFFFF"/>
          <w:lang w:val="vi-VN"/>
        </w:rPr>
        <w:t>Nghị quyết số 74/2022/ QH15 ngày 15/11/2022 của Quốc hội về tiếp tục đẩy mạnh thực hiện chính sách, pháp luật</w:t>
      </w:r>
      <w:r w:rsidR="00EE29E4" w:rsidRPr="00E51B3E">
        <w:rPr>
          <w:color w:val="000000"/>
          <w:shd w:val="clear" w:color="auto" w:fill="FFFFFF"/>
        </w:rPr>
        <w:t> về THTK</w:t>
      </w:r>
      <w:r w:rsidR="00EE29E4" w:rsidRPr="00E51B3E">
        <w:rPr>
          <w:color w:val="000000"/>
          <w:shd w:val="clear" w:color="auto" w:fill="FFFFFF"/>
          <w:lang w:val="vi-VN"/>
        </w:rPr>
        <w:t>, CLP; </w:t>
      </w:r>
      <w:r w:rsidR="00EE29E4" w:rsidRPr="00E51B3E">
        <w:rPr>
          <w:color w:val="000000"/>
          <w:shd w:val="clear" w:color="auto" w:fill="FFFFFF"/>
        </w:rPr>
        <w:t>Nghị định số 84/2014/NĐ-CP ngày 8/9/2014 của Chính phủ quy định chi tiết một số điều của Luật Thực hành tiết kiệm, chống lãng phí; Quyết định số 1845/QĐ-TTg ngày 02/11/2021 của Thủ tướng Chính phủ về </w:t>
      </w:r>
      <w:r w:rsidR="00EE29E4" w:rsidRPr="00E51B3E">
        <w:rPr>
          <w:color w:val="000000"/>
          <w:shd w:val="clear" w:color="auto" w:fill="FFFFFF"/>
          <w:lang w:val="vi-VN"/>
        </w:rPr>
        <w:t xml:space="preserve">việc </w:t>
      </w:r>
      <w:bookmarkStart w:id="0" w:name="_GoBack"/>
      <w:bookmarkEnd w:id="0"/>
      <w:r w:rsidR="00EE29E4" w:rsidRPr="00E51B3E">
        <w:rPr>
          <w:color w:val="000000"/>
          <w:shd w:val="clear" w:color="auto" w:fill="FFFFFF"/>
          <w:lang w:val="vi-VN"/>
        </w:rPr>
        <w:t>ban hành chương trình tổng thể của Chính phủ về THTK, CLP giai đoạn 2021-2025; </w:t>
      </w:r>
      <w:r w:rsidR="00EE29E4" w:rsidRPr="00E51B3E">
        <w:rPr>
          <w:color w:val="000000"/>
          <w:shd w:val="clear" w:color="auto" w:fill="FFFFFF"/>
        </w:rPr>
        <w:t>Quyết định số 1764/QĐ-TTg ngày 31/12/2023 về ban hành chương trình tổng thể của Chính phủ về THTK, CLP năm 2024; </w:t>
      </w:r>
      <w:r w:rsidR="00EE29E4" w:rsidRPr="001554EA">
        <w:rPr>
          <w:shd w:val="clear" w:color="auto" w:fill="FFFFFF"/>
        </w:rPr>
        <w:t>Thực hiện Chương trình hành động số 02/CTr-UBND ngày 06/02/2024</w:t>
      </w:r>
      <w:r w:rsidR="00EE29E4">
        <w:rPr>
          <w:shd w:val="clear" w:color="auto" w:fill="FFFFFF"/>
        </w:rPr>
        <w:t xml:space="preserve"> </w:t>
      </w:r>
      <w:r w:rsidR="00EE29E4" w:rsidRPr="001554EA">
        <w:rPr>
          <w:shd w:val="clear" w:color="auto" w:fill="FFFFFF"/>
        </w:rPr>
        <w:t>của Ủy ban nhân dân</w:t>
      </w:r>
      <w:r w:rsidR="00EE29E4">
        <w:rPr>
          <w:shd w:val="clear" w:color="auto" w:fill="FFFFFF"/>
        </w:rPr>
        <w:t xml:space="preserve"> </w:t>
      </w:r>
      <w:r w:rsidR="00EE29E4" w:rsidRPr="001554EA">
        <w:rPr>
          <w:shd w:val="clear" w:color="auto" w:fill="FFFFFF"/>
        </w:rPr>
        <w:t>huyện Đắ</w:t>
      </w:r>
      <w:r w:rsidR="00EE29E4">
        <w:rPr>
          <w:shd w:val="clear" w:color="auto" w:fill="FFFFFF"/>
        </w:rPr>
        <w:t>k</w:t>
      </w:r>
      <w:r w:rsidR="00EE29E4" w:rsidRPr="001554EA">
        <w:rPr>
          <w:shd w:val="clear" w:color="auto" w:fill="FFFFFF"/>
        </w:rPr>
        <w:t xml:space="preserve"> Song và Chương trình hành động số 23/CTr-SGDĐT ngày 28/02/2024 của Sở Giáo dục và Đào tạo tỉnh Đắk Nông</w:t>
      </w:r>
      <w:r w:rsidR="00EE29E4">
        <w:rPr>
          <w:shd w:val="clear" w:color="auto" w:fill="FFFFFF"/>
        </w:rPr>
        <w:t xml:space="preserve"> </w:t>
      </w:r>
      <w:r w:rsidR="00EE29E4" w:rsidRPr="001554EA">
        <w:rPr>
          <w:shd w:val="clear" w:color="auto" w:fill="FFFFFF"/>
        </w:rPr>
        <w:t>về thực hành tiết kiệm, chống lãng phí (THTK, CLP) năm 2024</w:t>
      </w:r>
      <w:r w:rsidR="00EE29E4">
        <w:rPr>
          <w:shd w:val="clear" w:color="auto" w:fill="FFFFFF"/>
        </w:rPr>
        <w:t xml:space="preserve">, </w:t>
      </w:r>
      <w:r w:rsidR="00EE29E4">
        <w:rPr>
          <w:color w:val="000000"/>
          <w:shd w:val="clear" w:color="auto" w:fill="FFFFFF"/>
        </w:rPr>
        <w:t>số 01 /CTr-PGDĐT ngày 26 tháng 04 năm 2024 của Phòng GDĐT huyện Đắk Song</w:t>
      </w:r>
      <w:r w:rsidR="00EE29E4" w:rsidRPr="00E51B3E">
        <w:rPr>
          <w:color w:val="000000"/>
          <w:shd w:val="clear" w:color="auto" w:fill="FFFFFF"/>
        </w:rPr>
        <w:t xml:space="preserve"> về việc xây dựng và thực hiện Chương trình thực hành tiết kiệm, chống lãng phí năm 2024</w:t>
      </w:r>
      <w:r w:rsidR="00EE29E4">
        <w:rPr>
          <w:color w:val="000000"/>
          <w:shd w:val="clear" w:color="auto" w:fill="FFFFFF"/>
          <w:lang w:val="vi-VN"/>
        </w:rPr>
        <w:t>,</w:t>
      </w:r>
      <w:r w:rsidR="00EE29E4" w:rsidRPr="00E51B3E">
        <w:rPr>
          <w:color w:val="000000"/>
          <w:shd w:val="clear" w:color="auto" w:fill="FFFFFF"/>
        </w:rPr>
        <w:t> tới CB, GV, NV và HS.</w:t>
      </w:r>
    </w:p>
    <w:p w:rsidR="00EE29E4" w:rsidRPr="00E51B3E" w:rsidRDefault="009C7F95" w:rsidP="00EE29E4">
      <w:pPr>
        <w:shd w:val="clear" w:color="auto" w:fill="FFFFFF"/>
        <w:spacing w:after="150"/>
        <w:ind w:firstLine="709"/>
        <w:jc w:val="both"/>
        <w:rPr>
          <w:rFonts w:ascii="Arial" w:hAnsi="Arial" w:cs="Arial"/>
          <w:color w:val="333333"/>
          <w:sz w:val="21"/>
          <w:szCs w:val="21"/>
        </w:rPr>
      </w:pPr>
      <w:r>
        <w:rPr>
          <w:b/>
          <w:bCs/>
          <w:color w:val="000000"/>
          <w:shd w:val="clear" w:color="auto" w:fill="FFFFFF"/>
        </w:rPr>
        <w:t>2.</w:t>
      </w:r>
      <w:r w:rsidR="00EE29E4">
        <w:rPr>
          <w:b/>
          <w:bCs/>
          <w:color w:val="000000"/>
          <w:shd w:val="clear" w:color="auto" w:fill="FFFFFF"/>
        </w:rPr>
        <w:t xml:space="preserve"> </w:t>
      </w:r>
      <w:r w:rsidR="00EE29E4" w:rsidRPr="00E51B3E">
        <w:rPr>
          <w:color w:val="000000"/>
          <w:shd w:val="clear" w:color="auto" w:fill="FFFFFF"/>
        </w:rPr>
        <w:t>Rà soát, điều chỉnh, bổ sung hoàn thiện Quy chế dân chủ; Quy chế chi tiêu nội bộ; Quy chế làm việc của cơ quan, quy định làm việc của giáo viên… thực hiện nghiêm túc cơ chế tự chủ tài chính đối với các đơn vị sự nghiệp theo quy định.</w:t>
      </w:r>
    </w:p>
    <w:p w:rsidR="00EE29E4" w:rsidRDefault="009C7F95" w:rsidP="00EE29E4">
      <w:pPr>
        <w:shd w:val="clear" w:color="auto" w:fill="FFFFFF"/>
        <w:spacing w:after="150"/>
        <w:ind w:firstLine="709"/>
        <w:jc w:val="both"/>
        <w:rPr>
          <w:color w:val="000000"/>
          <w:shd w:val="clear" w:color="auto" w:fill="FFFFFF"/>
        </w:rPr>
      </w:pPr>
      <w:r>
        <w:rPr>
          <w:color w:val="000000"/>
          <w:shd w:val="clear" w:color="auto" w:fill="FFFFFF"/>
        </w:rPr>
        <w:t>+</w:t>
      </w:r>
      <w:r w:rsidR="00EE29E4">
        <w:rPr>
          <w:color w:val="000000"/>
          <w:shd w:val="clear" w:color="auto" w:fill="FFFFFF"/>
        </w:rPr>
        <w:t xml:space="preserve"> </w:t>
      </w:r>
      <w:r w:rsidR="00EE29E4" w:rsidRPr="00E51B3E">
        <w:rPr>
          <w:color w:val="000000"/>
          <w:shd w:val="clear" w:color="auto" w:fill="FFFFFF"/>
        </w:rPr>
        <w:t>Thực hiện việc rà soát các hệ thống tiêu chuẩn, định mức, chế độ trong các lĩnh vực, rà soát việc cải cách, đơn giản hóa đối với các thủ tục hành chính trong lĩnh vực giáo dục đặc biệt các thủ tục liên quan tới người dân</w:t>
      </w:r>
      <w:r w:rsidR="009D1CEB">
        <w:rPr>
          <w:color w:val="000000"/>
          <w:shd w:val="clear" w:color="auto" w:fill="FFFFFF"/>
        </w:rPr>
        <w:t>.</w:t>
      </w:r>
    </w:p>
    <w:p w:rsidR="00EE29E4" w:rsidRPr="003605B1" w:rsidRDefault="009C7F95" w:rsidP="00EE29E4">
      <w:pPr>
        <w:shd w:val="clear" w:color="auto" w:fill="FFFFFF"/>
        <w:spacing w:after="150"/>
        <w:ind w:firstLine="567"/>
        <w:jc w:val="both"/>
        <w:rPr>
          <w:color w:val="000000"/>
          <w:shd w:val="clear" w:color="auto" w:fill="FFFFFF"/>
        </w:rPr>
      </w:pPr>
      <w:r>
        <w:rPr>
          <w:color w:val="000000"/>
          <w:shd w:val="clear" w:color="auto" w:fill="FFFFFF"/>
        </w:rPr>
        <w:t>+ T</w:t>
      </w:r>
      <w:r w:rsidR="00EE29E4" w:rsidRPr="00E51B3E">
        <w:rPr>
          <w:color w:val="000000"/>
          <w:shd w:val="clear" w:color="auto" w:fill="FFFFFF"/>
        </w:rPr>
        <w:t xml:space="preserve">hực hiện công khai các nội dung theo đúng quy định của pháp luật: công khai việc sử dụng ngân sách nhà nước và các nguồn tài chính được giao, công khai mua sắm, sử dụng trang thiết bị làm việc, công khai quản lý, sử dụng trụ sở làm việc </w:t>
      </w:r>
      <w:r w:rsidR="00EE29E4" w:rsidRPr="00E51B3E">
        <w:rPr>
          <w:color w:val="000000"/>
          <w:shd w:val="clear" w:color="auto" w:fill="FFFFFF"/>
        </w:rPr>
        <w:lastRenderedPageBreak/>
        <w:t>và các tài sản khác của đơn vị. Công khai việc chấp hành chế độ chi tiêu nội bộ của nhà trường và việc chấp hành các chế độ, định mức theo quy định của nhà nước đối với các nội dung: thanh toán công tác phí, chi phí hội nghị… việc trích lập và sử dụng các quỹ, sử dụng các nguồn kinh phí thu, chi khác tại nhà trường; </w:t>
      </w:r>
    </w:p>
    <w:p w:rsidR="00EE29E4" w:rsidRDefault="009C7F95" w:rsidP="00EE29E4">
      <w:pPr>
        <w:shd w:val="clear" w:color="auto" w:fill="FFFFFF"/>
        <w:spacing w:after="150"/>
        <w:ind w:firstLine="993"/>
        <w:jc w:val="both"/>
        <w:rPr>
          <w:color w:val="000000"/>
          <w:shd w:val="clear" w:color="auto" w:fill="FFFFFF"/>
        </w:rPr>
      </w:pPr>
      <w:r>
        <w:rPr>
          <w:color w:val="000000"/>
          <w:shd w:val="clear" w:color="auto" w:fill="FFFFFF"/>
        </w:rPr>
        <w:t>+</w:t>
      </w:r>
      <w:r w:rsidR="00EE29E4">
        <w:rPr>
          <w:color w:val="000000"/>
          <w:shd w:val="clear" w:color="auto" w:fill="FFFFFF"/>
        </w:rPr>
        <w:t xml:space="preserve"> </w:t>
      </w:r>
      <w:r>
        <w:rPr>
          <w:color w:val="000000"/>
          <w:shd w:val="clear" w:color="auto" w:fill="FFFFFF"/>
        </w:rPr>
        <w:t>Thực hiện</w:t>
      </w:r>
      <w:r w:rsidR="00EE29E4" w:rsidRPr="00E51B3E">
        <w:rPr>
          <w:color w:val="000000"/>
          <w:shd w:val="clear" w:color="auto" w:fill="FFFFFF"/>
        </w:rPr>
        <w:t xml:space="preserve"> tiết kiệm, chống lãng phí trong một số trường hợp sử dụng ngân sách nhà nước: Tổ chức hội nghị, hội thảo, tọa đàm; cử cán bộ, công chức, viên chức đi công tác, đào tạo, bồi dưỡng cán bộ, công chức, viên chức; sử dụng điện nước; sử dụng văn phòng phẩm, sách báo, tạp chí; tiếp khách, khánh tiết; tổ chức lễ hội, lễ kỷ niệm. Lồng ghép nội dung hội nghị, hạn chế hội họp không cần thiết, rà soát cân nhắc thành phần, số lượng người tham gia hội nghị, hội họp.</w:t>
      </w:r>
    </w:p>
    <w:p w:rsidR="009C7F95" w:rsidRDefault="009C7F95" w:rsidP="009C7F95">
      <w:pPr>
        <w:shd w:val="clear" w:color="auto" w:fill="FFFFFF"/>
        <w:spacing w:after="150"/>
        <w:ind w:firstLine="993"/>
        <w:jc w:val="both"/>
        <w:rPr>
          <w:color w:val="000000"/>
          <w:shd w:val="clear" w:color="auto" w:fill="FFFFFF"/>
        </w:rPr>
      </w:pPr>
      <w:r>
        <w:rPr>
          <w:color w:val="000000"/>
          <w:shd w:val="clear" w:color="auto" w:fill="FFFFFF"/>
        </w:rPr>
        <w:t>3.</w:t>
      </w:r>
      <w:r>
        <w:rPr>
          <w:color w:val="000000"/>
          <w:shd w:val="clear" w:color="auto" w:fill="FFFFFF"/>
        </w:rPr>
        <w:t xml:space="preserve"> </w:t>
      </w:r>
      <w:r w:rsidRPr="00E51B3E">
        <w:rPr>
          <w:color w:val="000000"/>
          <w:shd w:val="clear" w:color="auto" w:fill="FFFFFF"/>
        </w:rPr>
        <w:t xml:space="preserve">Công tác quản lý kinh phí đảm bảo </w:t>
      </w:r>
      <w:proofErr w:type="gramStart"/>
      <w:r w:rsidRPr="00E51B3E">
        <w:rPr>
          <w:color w:val="000000"/>
          <w:shd w:val="clear" w:color="auto" w:fill="FFFFFF"/>
        </w:rPr>
        <w:t>theo</w:t>
      </w:r>
      <w:proofErr w:type="gramEnd"/>
      <w:r w:rsidRPr="00E51B3E">
        <w:rPr>
          <w:color w:val="000000"/>
          <w:shd w:val="clear" w:color="auto" w:fill="FFFFFF"/>
        </w:rPr>
        <w:t xml:space="preserve"> quy định của Luật Ngân sách nhà nước, thực hiện nội dung và kinh phí theo thuyết minh đã được phê duyệt.</w:t>
      </w:r>
    </w:p>
    <w:p w:rsidR="00EE29E4" w:rsidRPr="00E51B3E" w:rsidRDefault="009C7F95" w:rsidP="00EE29E4">
      <w:pPr>
        <w:shd w:val="clear" w:color="auto" w:fill="FFFFFF"/>
        <w:spacing w:after="150"/>
        <w:ind w:firstLine="993"/>
        <w:jc w:val="both"/>
        <w:rPr>
          <w:rFonts w:ascii="Arial" w:hAnsi="Arial" w:cs="Arial"/>
          <w:color w:val="333333"/>
          <w:sz w:val="21"/>
          <w:szCs w:val="21"/>
        </w:rPr>
      </w:pPr>
      <w:r>
        <w:rPr>
          <w:color w:val="000000"/>
          <w:shd w:val="clear" w:color="auto" w:fill="FFFFFF"/>
        </w:rPr>
        <w:t>+ Thực hiện</w:t>
      </w:r>
      <w:r w:rsidR="00EE29E4">
        <w:rPr>
          <w:color w:val="000000"/>
          <w:shd w:val="clear" w:color="auto" w:fill="FFFFFF"/>
        </w:rPr>
        <w:t xml:space="preserve"> việc s</w:t>
      </w:r>
      <w:r w:rsidR="00EE29E4" w:rsidRPr="00E51B3E">
        <w:rPr>
          <w:color w:val="000000"/>
          <w:shd w:val="clear" w:color="auto" w:fill="FFFFFF"/>
        </w:rPr>
        <w:t>ử dụng văn phòng phẩm, điện, nước… tiết kiệm, hiệu quả, tránh thất thoát lãng phí.</w:t>
      </w:r>
    </w:p>
    <w:p w:rsidR="00EE29E4" w:rsidRPr="00E51B3E" w:rsidRDefault="009C7F95" w:rsidP="00EE29E4">
      <w:pPr>
        <w:shd w:val="clear" w:color="auto" w:fill="FFFFFF"/>
        <w:spacing w:after="150"/>
        <w:ind w:firstLine="993"/>
        <w:jc w:val="both"/>
        <w:rPr>
          <w:rFonts w:ascii="Arial" w:hAnsi="Arial" w:cs="Arial"/>
          <w:color w:val="333333"/>
          <w:sz w:val="21"/>
          <w:szCs w:val="21"/>
        </w:rPr>
      </w:pPr>
      <w:r>
        <w:rPr>
          <w:color w:val="000000"/>
          <w:shd w:val="clear" w:color="auto" w:fill="FFFFFF"/>
        </w:rPr>
        <w:t>+</w:t>
      </w:r>
      <w:r w:rsidR="00EE29E4">
        <w:rPr>
          <w:color w:val="000000"/>
          <w:shd w:val="clear" w:color="auto" w:fill="FFFFFF"/>
        </w:rPr>
        <w:t xml:space="preserve"> </w:t>
      </w:r>
      <w:r w:rsidR="00EE29E4" w:rsidRPr="00E51B3E">
        <w:rPr>
          <w:color w:val="000000"/>
          <w:shd w:val="clear" w:color="auto" w:fill="FFFFFF"/>
        </w:rPr>
        <w:t>Công khai xây dựng kế hoạch hoạt động hằng năm.</w:t>
      </w:r>
    </w:p>
    <w:p w:rsidR="00EE29E4" w:rsidRPr="00981017" w:rsidRDefault="00EE29E4" w:rsidP="00EE29E4">
      <w:pPr>
        <w:shd w:val="clear" w:color="auto" w:fill="FFFFFF"/>
        <w:spacing w:after="150"/>
        <w:ind w:firstLine="993"/>
        <w:jc w:val="both"/>
        <w:rPr>
          <w:rFonts w:ascii="Arial" w:hAnsi="Arial" w:cs="Arial"/>
          <w:color w:val="333333"/>
          <w:sz w:val="21"/>
          <w:szCs w:val="21"/>
        </w:rPr>
      </w:pPr>
      <w:r w:rsidRPr="00E51B3E">
        <w:rPr>
          <w:color w:val="000000"/>
          <w:shd w:val="clear" w:color="auto" w:fill="FFFFFF"/>
        </w:rPr>
        <w:t> </w:t>
      </w:r>
      <w:r w:rsidR="009C7F95">
        <w:rPr>
          <w:color w:val="000000"/>
          <w:shd w:val="clear" w:color="auto" w:fill="FFFFFF"/>
        </w:rPr>
        <w:t>4.</w:t>
      </w:r>
      <w:r>
        <w:rPr>
          <w:color w:val="000000"/>
          <w:shd w:val="clear" w:color="auto" w:fill="FFFFFF"/>
        </w:rPr>
        <w:t xml:space="preserve"> </w:t>
      </w:r>
      <w:r w:rsidRPr="00E51B3E">
        <w:rPr>
          <w:color w:val="000000"/>
          <w:shd w:val="clear" w:color="auto" w:fill="FFFFFF"/>
        </w:rPr>
        <w:t xml:space="preserve">Công khai tài sản, </w:t>
      </w:r>
      <w:proofErr w:type="gramStart"/>
      <w:r w:rsidRPr="00E51B3E">
        <w:rPr>
          <w:color w:val="000000"/>
          <w:shd w:val="clear" w:color="auto" w:fill="FFFFFF"/>
        </w:rPr>
        <w:t>thu</w:t>
      </w:r>
      <w:proofErr w:type="gramEnd"/>
      <w:r w:rsidRPr="00E51B3E">
        <w:rPr>
          <w:color w:val="000000"/>
          <w:shd w:val="clear" w:color="auto" w:fill="FFFFFF"/>
        </w:rPr>
        <w:t xml:space="preserve"> nhập đối với các đối tượng phải kê khai tài sản theo định kỳ hằng năm.</w:t>
      </w:r>
    </w:p>
    <w:p w:rsidR="00EE29E4" w:rsidRPr="00B80993" w:rsidRDefault="00EE29E4" w:rsidP="00EE29E4">
      <w:pPr>
        <w:spacing w:after="120" w:line="20" w:lineRule="atLeast"/>
        <w:ind w:firstLineChars="218" w:firstLine="610"/>
        <w:jc w:val="both"/>
      </w:pPr>
      <w:r w:rsidRPr="00B80993">
        <w:rPr>
          <w:color w:val="000000"/>
        </w:rPr>
        <w:t xml:space="preserve">Trên đây là báo cáo về việc </w:t>
      </w:r>
      <w:r w:rsidRPr="00B80993">
        <w:rPr>
          <w:bCs/>
          <w:color w:val="000000"/>
        </w:rPr>
        <w:t xml:space="preserve">triển </w:t>
      </w:r>
      <w:r>
        <w:rPr>
          <w:bCs/>
          <w:color w:val="000000"/>
        </w:rPr>
        <w:t xml:space="preserve">khai </w:t>
      </w:r>
      <w:r w:rsidRPr="00B80B52">
        <w:rPr>
          <w:bCs/>
          <w:color w:val="000000"/>
        </w:rPr>
        <w:t>chương trình hành động thực hành tiết kiệm, chống lãng phí</w:t>
      </w:r>
      <w:r w:rsidRPr="00B80993">
        <w:rPr>
          <w:bCs/>
          <w:color w:val="000000"/>
        </w:rPr>
        <w:t xml:space="preserve"> </w:t>
      </w:r>
      <w:r>
        <w:rPr>
          <w:bCs/>
          <w:color w:val="000000"/>
        </w:rPr>
        <w:t xml:space="preserve">6 tháng đầu năm, năm 2024 </w:t>
      </w:r>
      <w:r w:rsidRPr="00B80993">
        <w:rPr>
          <w:bCs/>
          <w:color w:val="000000"/>
        </w:rPr>
        <w:t>tại Trường TH Võ Thị Sáu.</w:t>
      </w:r>
    </w:p>
    <w:p w:rsidR="00EE29E4" w:rsidRDefault="00EE29E4" w:rsidP="00EE29E4">
      <w:pPr>
        <w:spacing w:after="120"/>
        <w:jc w:val="both"/>
        <w:rPr>
          <w:color w:val="000000"/>
          <w:sz w:val="2"/>
        </w:rPr>
      </w:pPr>
      <w:r>
        <w:rPr>
          <w:b/>
          <w:color w:val="000000"/>
        </w:rPr>
        <w:t xml:space="preserve">             </w:t>
      </w:r>
    </w:p>
    <w:p w:rsidR="00EE29E4" w:rsidRDefault="00EE29E4" w:rsidP="00EE29E4">
      <w:pPr>
        <w:jc w:val="both"/>
        <w:rPr>
          <w:b/>
          <w:color w:val="000000"/>
          <w:sz w:val="26"/>
        </w:rPr>
      </w:pPr>
      <w:r>
        <w:rPr>
          <w:b/>
          <w:i/>
          <w:iCs/>
          <w:color w:val="000000"/>
          <w:sz w:val="24"/>
          <w:szCs w:val="24"/>
        </w:rPr>
        <w:t>Nơi nhận</w:t>
      </w:r>
      <w:r>
        <w:rPr>
          <w:b/>
          <w:color w:val="000000"/>
          <w:sz w:val="24"/>
          <w:szCs w:val="24"/>
          <w:lang w:val="vi-VN"/>
        </w:rPr>
        <w:t xml:space="preserve">  </w:t>
      </w:r>
      <w:r>
        <w:rPr>
          <w:b/>
          <w:color w:val="000000"/>
          <w:sz w:val="26"/>
          <w:lang w:val="vi-VN"/>
        </w:rPr>
        <w:t xml:space="preserve">                           </w:t>
      </w:r>
      <w:r>
        <w:rPr>
          <w:b/>
          <w:color w:val="000000"/>
          <w:sz w:val="26"/>
        </w:rPr>
        <w:t xml:space="preserve">                                                HIỆU TRƯỞNG</w:t>
      </w:r>
    </w:p>
    <w:p w:rsidR="00EE29E4" w:rsidRDefault="00EE29E4" w:rsidP="00EE29E4">
      <w:pPr>
        <w:jc w:val="both"/>
        <w:rPr>
          <w:bCs/>
          <w:color w:val="000000"/>
          <w:sz w:val="22"/>
          <w:szCs w:val="22"/>
        </w:rPr>
      </w:pPr>
      <w:r>
        <w:rPr>
          <w:bCs/>
          <w:color w:val="000000"/>
          <w:sz w:val="22"/>
          <w:szCs w:val="22"/>
        </w:rPr>
        <w:t>- PGD&amp;ĐT;</w:t>
      </w:r>
    </w:p>
    <w:p w:rsidR="00EE29E4" w:rsidRDefault="00EE29E4" w:rsidP="00EE29E4">
      <w:pPr>
        <w:jc w:val="both"/>
        <w:rPr>
          <w:i/>
          <w:color w:val="000000"/>
        </w:rPr>
      </w:pPr>
      <w:r>
        <w:rPr>
          <w:bCs/>
          <w:color w:val="000000"/>
          <w:sz w:val="22"/>
          <w:szCs w:val="22"/>
        </w:rPr>
        <w:t>- Lưu VT.</w:t>
      </w:r>
      <w:r>
        <w:rPr>
          <w:bCs/>
          <w:color w:val="000000"/>
          <w:sz w:val="22"/>
          <w:szCs w:val="22"/>
          <w:lang w:val="vi-VN"/>
        </w:rPr>
        <w:t xml:space="preserve">  </w:t>
      </w:r>
      <w:r>
        <w:rPr>
          <w:b/>
          <w:color w:val="000000"/>
          <w:sz w:val="26"/>
          <w:lang w:val="vi-VN"/>
        </w:rPr>
        <w:t xml:space="preserve">                                            </w:t>
      </w:r>
      <w:r>
        <w:rPr>
          <w:b/>
          <w:color w:val="000000"/>
          <w:sz w:val="26"/>
        </w:rPr>
        <w:t xml:space="preserve">     </w:t>
      </w:r>
      <w:r>
        <w:rPr>
          <w:i/>
          <w:color w:val="000000"/>
          <w:lang w:val="vi-VN"/>
        </w:rPr>
        <w:t xml:space="preserve">                                 </w:t>
      </w:r>
      <w:r>
        <w:rPr>
          <w:b/>
          <w:color w:val="000000"/>
          <w:sz w:val="26"/>
          <w:lang w:val="vi-VN"/>
        </w:rPr>
        <w:t xml:space="preserve">           </w:t>
      </w:r>
    </w:p>
    <w:p w:rsidR="00EE29E4" w:rsidRDefault="00EE29E4" w:rsidP="00EE29E4">
      <w:pPr>
        <w:spacing w:line="360" w:lineRule="auto"/>
        <w:jc w:val="both"/>
        <w:rPr>
          <w:b/>
          <w:bCs/>
          <w:iCs/>
          <w:color w:val="000000"/>
          <w:lang w:val="vi-VN"/>
        </w:rPr>
      </w:pPr>
      <w:r>
        <w:rPr>
          <w:b/>
          <w:color w:val="000000"/>
          <w:lang w:val="vi-VN"/>
        </w:rPr>
        <w:t xml:space="preserve">                   </w:t>
      </w:r>
      <w:r>
        <w:rPr>
          <w:i/>
          <w:color w:val="000000"/>
          <w:lang w:val="vi-VN"/>
        </w:rPr>
        <w:t xml:space="preserve">                                         </w:t>
      </w:r>
      <w:r>
        <w:rPr>
          <w:b/>
          <w:bCs/>
          <w:iCs/>
          <w:color w:val="000000"/>
          <w:lang w:val="vi-VN"/>
        </w:rPr>
        <w:t xml:space="preserve">    </w:t>
      </w:r>
    </w:p>
    <w:p w:rsidR="00EE29E4" w:rsidRDefault="00EE29E4" w:rsidP="00EE29E4">
      <w:pPr>
        <w:spacing w:line="360" w:lineRule="auto"/>
        <w:ind w:firstLineChars="2050" w:firstLine="5762"/>
        <w:jc w:val="both"/>
        <w:rPr>
          <w:i/>
          <w:color w:val="000000"/>
          <w:sz w:val="26"/>
          <w:szCs w:val="26"/>
        </w:rPr>
      </w:pPr>
      <w:r>
        <w:rPr>
          <w:b/>
          <w:bCs/>
          <w:iCs/>
          <w:color w:val="000000"/>
          <w:lang w:val="vi-VN"/>
        </w:rPr>
        <w:t xml:space="preserve">  </w:t>
      </w:r>
      <w:r>
        <w:rPr>
          <w:b/>
          <w:bCs/>
          <w:iCs/>
          <w:color w:val="000000"/>
        </w:rPr>
        <w:t xml:space="preserve">  </w:t>
      </w:r>
      <w:r>
        <w:rPr>
          <w:b/>
          <w:bCs/>
          <w:iCs/>
          <w:color w:val="000000"/>
          <w:sz w:val="26"/>
          <w:szCs w:val="26"/>
        </w:rPr>
        <w:t>Lê Thanh Tú</w:t>
      </w:r>
    </w:p>
    <w:p w:rsidR="00EE29E4" w:rsidRDefault="00EE29E4" w:rsidP="00EE29E4">
      <w:pPr>
        <w:autoSpaceDE w:val="0"/>
        <w:autoSpaceDN w:val="0"/>
        <w:adjustRightInd w:val="0"/>
        <w:spacing w:after="120" w:line="360" w:lineRule="auto"/>
        <w:jc w:val="both"/>
        <w:rPr>
          <w:b/>
          <w:bCs/>
          <w:color w:val="000000"/>
        </w:rPr>
      </w:pPr>
      <w:r>
        <w:rPr>
          <w:i/>
          <w:color w:val="000000"/>
        </w:rPr>
        <w:t xml:space="preserve">                                                                  </w:t>
      </w:r>
    </w:p>
    <w:p w:rsidR="00EE29E4" w:rsidRDefault="00EE29E4" w:rsidP="00EE29E4">
      <w:pPr>
        <w:autoSpaceDE w:val="0"/>
        <w:autoSpaceDN w:val="0"/>
        <w:adjustRightInd w:val="0"/>
        <w:spacing w:after="120" w:line="360" w:lineRule="auto"/>
        <w:jc w:val="both"/>
        <w:rPr>
          <w:b/>
          <w:bCs/>
          <w:color w:val="000000"/>
        </w:rPr>
      </w:pPr>
    </w:p>
    <w:p w:rsidR="001D7712" w:rsidRDefault="001D7712"/>
    <w:sectPr w:rsidR="001D7712" w:rsidSect="00EE29E4">
      <w:pgSz w:w="11907" w:h="16840"/>
      <w:pgMar w:top="1134" w:right="992"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E4"/>
    <w:rsid w:val="001913E4"/>
    <w:rsid w:val="001D7712"/>
    <w:rsid w:val="00336DCE"/>
    <w:rsid w:val="004B581A"/>
    <w:rsid w:val="009C7F95"/>
    <w:rsid w:val="009D1CEB"/>
    <w:rsid w:val="00A306A2"/>
    <w:rsid w:val="00EE29E4"/>
    <w:rsid w:val="00F2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A224C-7D4F-40C9-B51C-10E624B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E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cp:lastModifiedBy>
  <cp:revision>3</cp:revision>
  <dcterms:created xsi:type="dcterms:W3CDTF">2024-05-06T08:31:00Z</dcterms:created>
  <dcterms:modified xsi:type="dcterms:W3CDTF">2024-05-07T00:41:00Z</dcterms:modified>
</cp:coreProperties>
</file>